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FFE8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2F30BB">
        <w:rPr>
          <w:rFonts w:ascii="Times New Roman" w:hAnsi="Times New Roman" w:cs="Times New Roman"/>
          <w:noProof/>
        </w:rPr>
        <w:drawing>
          <wp:inline distT="114300" distB="114300" distL="114300" distR="114300" wp14:anchorId="7F0E0028" wp14:editId="7F0E0029">
            <wp:extent cx="3219133" cy="170511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133" cy="1705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0DFFE9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конкурсе</w:t>
      </w:r>
      <w:r w:rsidR="00F3714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t>презентаций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формате 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t>Рекламный ролик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7F0DFFEA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0DFFEB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14:paraId="7F0DFFEC" w14:textId="5D5D5B08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видеопрезентаций в формате «Рекламный ролик»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 в командный зачет Фестиваля. </w:t>
      </w:r>
    </w:p>
    <w:p w14:paraId="7F0DFFED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14:paraId="7F0DFFEE" w14:textId="3428B985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предварительного оценивания ролики должны быть направлены в Оргкомитет на почту </w:t>
      </w:r>
      <w:hyperlink r:id="rId6">
        <w:r w:rsidRPr="002F30B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dmitriypolivoda@yandex.ru</w:t>
        </w:r>
      </w:hyperlink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F30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yarprfest@gmail.com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F0DFFEF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Тема письма должна быть </w:t>
      </w:r>
      <w:r w:rsidR="00F37140">
        <w:rPr>
          <w:rFonts w:ascii="Times New Roman" w:eastAsia="Times New Roman" w:hAnsi="Times New Roman" w:cs="Times New Roman"/>
          <w:sz w:val="28"/>
          <w:szCs w:val="28"/>
        </w:rPr>
        <w:t>сделана по форме «Конкурс видео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презентаций 2023. Вуз. Название команды». В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 письм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указать город, вуз, название команды, контакты. </w:t>
      </w:r>
    </w:p>
    <w:p w14:paraId="7F0DFFF0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Тематика роликов </w:t>
      </w:r>
    </w:p>
    <w:p w14:paraId="7F0DFFF1" w14:textId="1962003B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ролика следует сделать акцент на создании положительного имиджа представляемой команды. </w:t>
      </w:r>
    </w:p>
    <w:p w14:paraId="7F0DFFF2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основу ролика можно взять: </w:t>
      </w:r>
    </w:p>
    <w:p w14:paraId="7F0DFFF3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2042173132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распределение ролей среди участников команды; </w:t>
          </w:r>
        </w:sdtContent>
      </w:sdt>
    </w:p>
    <w:p w14:paraId="7F0DFFF4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-732239212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бренд или образы, которые ассоциируются с командой; </w:t>
          </w:r>
        </w:sdtContent>
      </w:sdt>
    </w:p>
    <w:p w14:paraId="7F0DFFF5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2"/>
          <w:id w:val="-1753815955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− особенности культуры страны/города/вуза, от которых представлена команда. </w:t>
          </w:r>
        </w:sdtContent>
      </w:sdt>
    </w:p>
    <w:p w14:paraId="7F0DFFF6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конкурса приветствуются нестандартный подход к решению задач и использование юмора. </w:t>
      </w:r>
    </w:p>
    <w:p w14:paraId="7F0DFFF7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DFFF8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Технические требования к роликам </w:t>
      </w:r>
    </w:p>
    <w:p w14:paraId="7F0DFFF9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3"/>
          <w:id w:val="-1820952236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</w:t>
          </w:r>
        </w:sdtContent>
      </w:sdt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горизонтальный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 xml:space="preserve"> ролика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0DFFFA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4"/>
          <w:id w:val="-227991489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sz w:val="28"/>
              <w:szCs w:val="28"/>
            </w:rPr>
            <w:t xml:space="preserve">− </w:t>
          </w:r>
        </w:sdtContent>
      </w:sdt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минимальное разрешение 720х1080 пикселей; </w:t>
      </w:r>
    </w:p>
    <w:p w14:paraId="7F0DFFFB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5"/>
          <w:id w:val="1840195999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− максимальный хронометраж — 1 минута (60 сек.);</w:t>
          </w:r>
        </w:sdtContent>
      </w:sdt>
    </w:p>
    <w:p w14:paraId="7F0DFFFC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56065394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максимальный размер — 500 мегабайт; </w:t>
          </w:r>
        </w:sdtContent>
      </w:sdt>
    </w:p>
    <w:p w14:paraId="7F0DFFFD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7"/>
          <w:id w:val="-741714137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формат </w:t>
          </w:r>
          <w:proofErr w:type="spellStart"/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avi</w:t>
          </w:r>
          <w:proofErr w:type="spellEnd"/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или mp4; </w:t>
          </w:r>
        </w:sdtContent>
      </w:sdt>
    </w:p>
    <w:p w14:paraId="7F0DFFFE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8"/>
          <w:id w:val="-671717079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название файла должно точно отражать команду и смысл ролика, например, — </w:t>
          </w:r>
        </w:sdtContent>
      </w:sdt>
      <w:proofErr w:type="spellStart"/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Рекламный_ролик_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Университет_Название_команды</w:t>
      </w:r>
      <w:proofErr w:type="spellEnd"/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0DFFFF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E0000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Состав жюри </w:t>
      </w:r>
    </w:p>
    <w:p w14:paraId="7F0E0001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— независимые эксперты в области видеопроизводства, организаторы конкурсов, преподаватели и студенты.</w:t>
      </w:r>
    </w:p>
    <w:p w14:paraId="7F0E0006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E0007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Критерии оценивания </w:t>
      </w:r>
    </w:p>
    <w:p w14:paraId="7F0E0008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Видеоролики будут оценены каждым членом жюри по 5 критериям. За каждый критерий можно получить максимум до 5 баллов. Максимально 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возможная общая сумма баллов за конкурс видеороликов — 25 баллов.</w:t>
      </w:r>
    </w:p>
    <w:p w14:paraId="7F0E0009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8423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061"/>
      </w:tblGrid>
      <w:tr w:rsidR="009E0C87" w:rsidRPr="002F30BB" w14:paraId="7F0E000C" w14:textId="77777777">
        <w:trPr>
          <w:trHeight w:val="490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0A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0B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 команд</w:t>
            </w:r>
          </w:p>
        </w:tc>
      </w:tr>
      <w:tr w:rsidR="009E0C87" w:rsidRPr="002F30BB" w14:paraId="7F0E000F" w14:textId="77777777">
        <w:trPr>
          <w:trHeight w:val="495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0D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0E" w14:textId="77777777"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 w14:paraId="7F0E0012" w14:textId="77777777">
        <w:trPr>
          <w:trHeight w:val="750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0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технических требований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1" w14:textId="77777777"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 w14:paraId="7F0E0016" w14:textId="77777777">
        <w:trPr>
          <w:trHeight w:val="745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3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Оригинальность идеи </w:t>
            </w:r>
          </w:p>
          <w:p w14:paraId="7F0E0014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сценария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5" w14:textId="77777777"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 w14:paraId="7F0E0019" w14:textId="77777777">
        <w:trPr>
          <w:trHeight w:val="755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7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оператора, режиссера, режиссера монтажа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8" w14:textId="77777777"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 w14:paraId="7F0E001D" w14:textId="77777777">
        <w:trPr>
          <w:trHeight w:val="1120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A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Информативность (качество предоставляемой </w:t>
            </w:r>
          </w:p>
          <w:p w14:paraId="7F0E001B" w14:textId="77777777"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информации)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01C" w14:textId="77777777"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F0E001E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E001F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Подведение итогов </w:t>
      </w:r>
    </w:p>
    <w:p w14:paraId="7F0E0020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результатов конкурса состоится 1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первый день Фестиваля. Видеоролики, занявшие призовые места (3 призовых места) и/или получившие 2 специальные номинации, будут размещены на официальных интернет-ресурсах Фестиваля. </w:t>
      </w:r>
    </w:p>
    <w:p w14:paraId="7F0E0021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означает, что авторы роликов дают разрешение на их размещение на интернет-ресурсах Фестиваля, исключая их коммерческое использование. </w:t>
      </w:r>
    </w:p>
    <w:p w14:paraId="7F0E0022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рамках конкурса введены специальные номинации:</w:t>
      </w:r>
    </w:p>
    <w:p w14:paraId="7F0E0023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9"/>
          <w:id w:val="-1495566306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Самое смешное видео; </w:t>
          </w:r>
        </w:sdtContent>
      </w:sdt>
    </w:p>
    <w:p w14:paraId="7F0E0024" w14:textId="77777777" w:rsidR="009E0C87" w:rsidRPr="002F30BB" w:rsidRDefault="000E4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0"/>
          <w:id w:val="1918671618"/>
        </w:sdtPr>
        <w:sdtEndPr/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Приз зрительских симпатий. </w:t>
          </w:r>
        </w:sdtContent>
      </w:sdt>
    </w:p>
    <w:p w14:paraId="7F0E0025" w14:textId="77777777"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E0026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Контактная информация </w:t>
      </w:r>
    </w:p>
    <w:p w14:paraId="7F0E0027" w14:textId="77777777"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</w:rPr>
      </w:pPr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2F30BB">
        <w:rPr>
          <w:rFonts w:ascii="Times New Roman" w:eastAsia="Times New Roman" w:hAnsi="Times New Roman" w:cs="Times New Roman"/>
          <w:sz w:val="28"/>
          <w:szCs w:val="28"/>
        </w:rPr>
        <w:t>Поливода</w:t>
      </w:r>
      <w:proofErr w:type="spellEnd"/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 — коо</w:t>
      </w:r>
      <w:r w:rsidR="00F37140">
        <w:rPr>
          <w:rFonts w:ascii="Times New Roman" w:eastAsia="Times New Roman" w:hAnsi="Times New Roman" w:cs="Times New Roman"/>
          <w:sz w:val="28"/>
          <w:szCs w:val="28"/>
        </w:rPr>
        <w:t>рдинатор Конкурсов видео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презентаций и постеров, телефон: +7 (902) 961-58-51, </w:t>
      </w:r>
      <w:proofErr w:type="spellStart"/>
      <w:r w:rsidRPr="002F30B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 w:rsidRPr="002F30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dmitriypolivoda@yandex.ru</w:t>
        </w:r>
      </w:hyperlink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E0C87" w:rsidRPr="002F30BB" w:rsidSect="00776CE0">
      <w:pgSz w:w="11900" w:h="16840"/>
      <w:pgMar w:top="600" w:right="639" w:bottom="6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C87"/>
    <w:rsid w:val="000E4EF0"/>
    <w:rsid w:val="002F30BB"/>
    <w:rsid w:val="00776CE0"/>
    <w:rsid w:val="009E0C87"/>
    <w:rsid w:val="00DA55CC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FFE8"/>
  <w15:docId w15:val="{7B29AC11-6B6F-410B-85C0-47007307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E0"/>
  </w:style>
  <w:style w:type="paragraph" w:styleId="1">
    <w:name w:val="heading 1"/>
    <w:basedOn w:val="a"/>
    <w:next w:val="a"/>
    <w:uiPriority w:val="9"/>
    <w:qFormat/>
    <w:rsid w:val="00776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76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76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76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76C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76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6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76C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6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776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76C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1252D"/>
    <w:rPr>
      <w:color w:val="0000FF" w:themeColor="hyperlink"/>
      <w:u w:val="single"/>
    </w:rPr>
  </w:style>
  <w:style w:type="table" w:customStyle="1" w:styleId="a7">
    <w:basedOn w:val="TableNormal0"/>
    <w:rsid w:val="00776C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ypolivod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itriypolivod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pBqFcj7m2mPPygvH37wsc1aSeg==">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Карпенко</cp:lastModifiedBy>
  <cp:revision>5</cp:revision>
  <dcterms:created xsi:type="dcterms:W3CDTF">2022-03-10T07:41:00Z</dcterms:created>
  <dcterms:modified xsi:type="dcterms:W3CDTF">2023-03-13T13:18:00Z</dcterms:modified>
</cp:coreProperties>
</file>